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17" w:rsidRDefault="00C30217" w:rsidP="00C3021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B6CFE">
        <w:rPr>
          <w:rFonts w:ascii="Arial" w:hAnsi="Arial" w:cs="Arial"/>
          <w:b/>
          <w:sz w:val="20"/>
          <w:szCs w:val="20"/>
          <w:u w:val="single"/>
        </w:rPr>
        <w:t>CRITERIOS PARA LA INTERPRETACION DE LOS DOCUMENTOS QUE INTEGRAN EL EXPEDIENTE UNITARIO</w:t>
      </w:r>
    </w:p>
    <w:p w:rsidR="00990254" w:rsidRDefault="00990254" w:rsidP="00990254">
      <w:pPr>
        <w:rPr>
          <w:rFonts w:ascii="Arial" w:hAnsi="Arial" w:cs="Arial"/>
          <w:b/>
          <w:sz w:val="20"/>
          <w:szCs w:val="20"/>
          <w:u w:val="single"/>
        </w:rPr>
      </w:pPr>
      <w:bookmarkStart w:id="0" w:name="_GoBack"/>
      <w:bookmarkEnd w:id="0"/>
    </w:p>
    <w:p w:rsidR="00990254" w:rsidRPr="00DF3858" w:rsidRDefault="00990254" w:rsidP="00990254">
      <w:pPr>
        <w:spacing w:after="0" w:line="240" w:lineRule="auto"/>
        <w:jc w:val="both"/>
        <w:rPr>
          <w:rFonts w:ascii="Arial" w:eastAsia="Times New Roman" w:hAnsi="Arial" w:cs="Arial"/>
          <w:b/>
          <w:bCs/>
          <w:iCs/>
          <w:color w:val="000000"/>
          <w:u w:val="single"/>
          <w:lang w:eastAsia="es-MX"/>
        </w:rPr>
      </w:pPr>
      <w:r w:rsidRPr="00DF3858">
        <w:rPr>
          <w:rFonts w:ascii="Arial" w:eastAsia="Times New Roman" w:hAnsi="Arial" w:cs="Arial"/>
          <w:b/>
          <w:color w:val="000000"/>
          <w:u w:val="single"/>
          <w:lang w:eastAsia="es-MX"/>
        </w:rPr>
        <w:t>OFICIO DE CANCELACIÓN DE RECURSOS:</w:t>
      </w:r>
    </w:p>
    <w:p w:rsidR="00DF3858" w:rsidRPr="00DF3858" w:rsidRDefault="00DF3858" w:rsidP="00990254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MX"/>
        </w:rPr>
      </w:pPr>
    </w:p>
    <w:p w:rsidR="00990254" w:rsidRPr="00DF3858" w:rsidRDefault="00990254" w:rsidP="00990254">
      <w:pPr>
        <w:spacing w:after="0" w:line="240" w:lineRule="auto"/>
        <w:jc w:val="both"/>
        <w:rPr>
          <w:rFonts w:ascii="Arial" w:eastAsia="Times New Roman" w:hAnsi="Arial" w:cs="Arial"/>
          <w:bCs/>
          <w:iCs/>
          <w:color w:val="000000"/>
          <w:lang w:eastAsia="es-MX"/>
        </w:rPr>
      </w:pPr>
      <w:r w:rsidRPr="00DF3858">
        <w:rPr>
          <w:rFonts w:ascii="Arial" w:eastAsia="Times New Roman" w:hAnsi="Arial" w:cs="Arial"/>
          <w:color w:val="000000"/>
          <w:lang w:eastAsia="es-MX"/>
        </w:rPr>
        <w:t>Documento emitido por la Secretaria de Finanzas o por la Autoridad Correspondiente, que acreditan la cancelación de los recursos.</w:t>
      </w:r>
    </w:p>
    <w:p w:rsidR="00990254" w:rsidRPr="00DF3858" w:rsidRDefault="00990254" w:rsidP="00990254">
      <w:pPr>
        <w:rPr>
          <w:rFonts w:ascii="Arial" w:hAnsi="Arial" w:cs="Arial"/>
          <w:b/>
          <w:u w:val="single"/>
        </w:rPr>
      </w:pPr>
    </w:p>
    <w:sectPr w:rsidR="00990254" w:rsidRPr="00DF385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95305"/>
    <w:multiLevelType w:val="hybridMultilevel"/>
    <w:tmpl w:val="EF4E1E8A"/>
    <w:lvl w:ilvl="0" w:tplc="C9DA4CC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217"/>
    <w:rsid w:val="00236EA1"/>
    <w:rsid w:val="005C1C9E"/>
    <w:rsid w:val="006F7B91"/>
    <w:rsid w:val="008F70E8"/>
    <w:rsid w:val="00914505"/>
    <w:rsid w:val="00990254"/>
    <w:rsid w:val="00C20F7B"/>
    <w:rsid w:val="00C30217"/>
    <w:rsid w:val="00DF3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Miguel Angel Cardenas de la Peña</dc:creator>
  <cp:lastModifiedBy>Miguel Angel Cardenas de la Peña</cp:lastModifiedBy>
  <cp:revision>4</cp:revision>
  <dcterms:created xsi:type="dcterms:W3CDTF">2013-04-08T20:05:00Z</dcterms:created>
  <dcterms:modified xsi:type="dcterms:W3CDTF">2013-04-09T13:33:00Z</dcterms:modified>
</cp:coreProperties>
</file>